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773BFA2" w14:textId="580550D3" w:rsidR="003D4DCC" w:rsidRDefault="003D4DCC">
      <w:r>
        <w:t>Walking Curriculum Resources: from Peggy Janicki</w:t>
      </w:r>
    </w:p>
    <w:p w14:paraId="5EFA8079" w14:textId="4B1F8948" w:rsidR="003D4DCC" w:rsidRDefault="003D4DCC"/>
    <w:tbl>
      <w:tblPr>
        <w:tblStyle w:val="TableGrid"/>
        <w:tblW w:w="0" w:type="auto"/>
        <w:tblLook w:val="04A0" w:firstRow="1" w:lastRow="0" w:firstColumn="1" w:lastColumn="0" w:noHBand="0" w:noVBand="1"/>
      </w:tblPr>
      <w:tblGrid>
        <w:gridCol w:w="545"/>
        <w:gridCol w:w="2806"/>
        <w:gridCol w:w="7439"/>
      </w:tblGrid>
      <w:tr w:rsidR="003D4DCC" w14:paraId="5DB05D92" w14:textId="77777777" w:rsidTr="00351BEF">
        <w:tc>
          <w:tcPr>
            <w:tcW w:w="562" w:type="dxa"/>
          </w:tcPr>
          <w:p w14:paraId="3372FBC5" w14:textId="21F40D8A" w:rsidR="003D4DCC" w:rsidRDefault="0038013E">
            <w:r>
              <w:t>1.</w:t>
            </w:r>
          </w:p>
        </w:tc>
        <w:tc>
          <w:tcPr>
            <w:tcW w:w="2977" w:type="dxa"/>
          </w:tcPr>
          <w:p w14:paraId="5D3186D6" w14:textId="447F694B" w:rsidR="003D4DCC" w:rsidRDefault="0038013E">
            <w:r>
              <w:t>Article Below</w:t>
            </w:r>
          </w:p>
        </w:tc>
        <w:tc>
          <w:tcPr>
            <w:tcW w:w="6804" w:type="dxa"/>
          </w:tcPr>
          <w:p w14:paraId="4B118F4C" w14:textId="77777777" w:rsidR="003D4DCC" w:rsidRDefault="0038013E">
            <w:r>
              <w:t>This looks like an amazing article.  I have “copied and pasted” below for your convenience.  Please know that I have changed some of the emphasis places in the text AND that these are NOT my words whatsoever!</w:t>
            </w:r>
          </w:p>
          <w:p w14:paraId="500EAA84" w14:textId="30B5D74E" w:rsidR="0038013E" w:rsidRDefault="0038013E"/>
        </w:tc>
      </w:tr>
      <w:tr w:rsidR="003D4DCC" w14:paraId="5636A0CD" w14:textId="77777777" w:rsidTr="00351BEF">
        <w:tc>
          <w:tcPr>
            <w:tcW w:w="562" w:type="dxa"/>
          </w:tcPr>
          <w:p w14:paraId="52029F27" w14:textId="22E3AE22" w:rsidR="003D4DCC" w:rsidRDefault="0038013E">
            <w:r>
              <w:t>2.</w:t>
            </w:r>
          </w:p>
        </w:tc>
        <w:tc>
          <w:tcPr>
            <w:tcW w:w="2977" w:type="dxa"/>
          </w:tcPr>
          <w:p w14:paraId="49A07156" w14:textId="7DCD6B0D" w:rsidR="003D4DCC" w:rsidRDefault="0038013E">
            <w:r>
              <w:t>UBC website</w:t>
            </w:r>
          </w:p>
        </w:tc>
        <w:tc>
          <w:tcPr>
            <w:tcW w:w="6804" w:type="dxa"/>
          </w:tcPr>
          <w:p w14:paraId="37AB0495" w14:textId="1A32DC44" w:rsidR="003D4DCC" w:rsidRDefault="00DF5FED">
            <w:hyperlink r:id="rId5" w:history="1">
              <w:r w:rsidR="0038013E" w:rsidRPr="00EF1763">
                <w:rPr>
                  <w:rStyle w:val="Hyperlink"/>
                </w:rPr>
                <w:t>https://scarfedigitalsandbox.teach.educ.ubc.ca/walking-curriculum/</w:t>
              </w:r>
            </w:hyperlink>
          </w:p>
          <w:p w14:paraId="1EE154FC" w14:textId="77777777" w:rsidR="0038013E" w:rsidRDefault="0038013E"/>
          <w:p w14:paraId="2B28C5BD" w14:textId="3E6C2E88" w:rsidR="0038013E" w:rsidRDefault="0038013E">
            <w:r>
              <w:t>This is where the 2-pages are from in below</w:t>
            </w:r>
          </w:p>
        </w:tc>
      </w:tr>
      <w:tr w:rsidR="003D4DCC" w14:paraId="0EA14DE0" w14:textId="77777777" w:rsidTr="00351BEF">
        <w:tc>
          <w:tcPr>
            <w:tcW w:w="562" w:type="dxa"/>
          </w:tcPr>
          <w:p w14:paraId="08C3BAB5" w14:textId="0588265A" w:rsidR="003D4DCC" w:rsidRDefault="0038013E">
            <w:r>
              <w:t>3.</w:t>
            </w:r>
          </w:p>
        </w:tc>
        <w:tc>
          <w:tcPr>
            <w:tcW w:w="2977" w:type="dxa"/>
          </w:tcPr>
          <w:p w14:paraId="22EE0B72" w14:textId="488FD3D6" w:rsidR="003D4DCC" w:rsidRDefault="0038013E">
            <w:r>
              <w:t>imagined BLOG and sample walks</w:t>
            </w:r>
          </w:p>
          <w:p w14:paraId="57DE6A40" w14:textId="01FEB18C" w:rsidR="0038013E" w:rsidRDefault="0038013E"/>
        </w:tc>
        <w:tc>
          <w:tcPr>
            <w:tcW w:w="6804" w:type="dxa"/>
          </w:tcPr>
          <w:p w14:paraId="04D81E02" w14:textId="35930E79" w:rsidR="003D4DCC" w:rsidRDefault="00DF5FED">
            <w:hyperlink r:id="rId6" w:history="1">
              <w:r w:rsidR="0038013E" w:rsidRPr="00EF1763">
                <w:rPr>
                  <w:rStyle w:val="Hyperlink"/>
                </w:rPr>
                <w:t>http://www.educationthatinspires.ca/walking-curriculum-imaginative-ecological-learning-activities/walking-curriculum/</w:t>
              </w:r>
            </w:hyperlink>
          </w:p>
          <w:p w14:paraId="0A9EF172" w14:textId="52A45184" w:rsidR="0038013E" w:rsidRDefault="0038013E"/>
        </w:tc>
      </w:tr>
      <w:tr w:rsidR="003D4DCC" w14:paraId="44E0255B" w14:textId="77777777" w:rsidTr="00351BEF">
        <w:tc>
          <w:tcPr>
            <w:tcW w:w="562" w:type="dxa"/>
          </w:tcPr>
          <w:p w14:paraId="5D354B56" w14:textId="3849C3FA" w:rsidR="003D4DCC" w:rsidRDefault="0038013E">
            <w:r>
              <w:t>4.</w:t>
            </w:r>
          </w:p>
        </w:tc>
        <w:tc>
          <w:tcPr>
            <w:tcW w:w="2977" w:type="dxa"/>
          </w:tcPr>
          <w:p w14:paraId="60980E96" w14:textId="43652571" w:rsidR="003D4DCC" w:rsidRDefault="00634A04">
            <w:r>
              <w:t>Colouring page</w:t>
            </w:r>
          </w:p>
        </w:tc>
        <w:tc>
          <w:tcPr>
            <w:tcW w:w="6804" w:type="dxa"/>
          </w:tcPr>
          <w:p w14:paraId="2E2E316C" w14:textId="3999D5B9" w:rsidR="003D4DCC" w:rsidRDefault="00DF5FED">
            <w:hyperlink r:id="rId7" w:history="1">
              <w:r w:rsidR="00634A04" w:rsidRPr="00EF1763">
                <w:rPr>
                  <w:rStyle w:val="Hyperlink"/>
                </w:rPr>
                <w:t>http://www.educationthatinspires.ca/2016/05/13/the-walking-curriculum-colouring-page/</w:t>
              </w:r>
            </w:hyperlink>
          </w:p>
          <w:p w14:paraId="4474835B" w14:textId="552CAE79" w:rsidR="00634A04" w:rsidRDefault="00634A04"/>
        </w:tc>
      </w:tr>
      <w:tr w:rsidR="00DF5FED" w14:paraId="3FAA57DB" w14:textId="77777777" w:rsidTr="00351BEF">
        <w:tc>
          <w:tcPr>
            <w:tcW w:w="562" w:type="dxa"/>
          </w:tcPr>
          <w:p w14:paraId="52F1CE2D" w14:textId="694B1185" w:rsidR="00DF5FED" w:rsidRDefault="00DF5FED">
            <w:r>
              <w:t>5.</w:t>
            </w:r>
          </w:p>
        </w:tc>
        <w:tc>
          <w:tcPr>
            <w:tcW w:w="2977" w:type="dxa"/>
          </w:tcPr>
          <w:p w14:paraId="217F67D2" w14:textId="2618A734" w:rsidR="00DF5FED" w:rsidRDefault="00DF5FED">
            <w:r>
              <w:t>Two-Page “Create Your Own Adventure”</w:t>
            </w:r>
          </w:p>
        </w:tc>
        <w:tc>
          <w:tcPr>
            <w:tcW w:w="6804" w:type="dxa"/>
          </w:tcPr>
          <w:p w14:paraId="6DF5F729" w14:textId="18AD954E" w:rsidR="00DF5FED" w:rsidRDefault="00DF5FED">
            <w:r>
              <w:t xml:space="preserve">Twitter </w:t>
            </w:r>
          </w:p>
          <w:p w14:paraId="5645899B" w14:textId="00015F21" w:rsidR="00DF5FED" w:rsidRDefault="00DF5FED">
            <w:r>
              <w:t>@CoachVerdin</w:t>
            </w:r>
          </w:p>
          <w:p w14:paraId="4FAB2CE2" w14:textId="77777777" w:rsidR="00DF5FED" w:rsidRDefault="00DF5FED"/>
          <w:p w14:paraId="7EEE918C" w14:textId="77777777" w:rsidR="00DF5FED" w:rsidRDefault="00DF5FED"/>
          <w:p w14:paraId="2FBEA41A" w14:textId="75D5FC48" w:rsidR="00DF5FED" w:rsidRDefault="00DF5FED">
            <w:r w:rsidRPr="00DF5FED">
              <w:t>https://twitter.com/CoachVerdin/status/1250441514691350532/photo/1</w:t>
            </w:r>
          </w:p>
        </w:tc>
      </w:tr>
    </w:tbl>
    <w:p w14:paraId="13E27B81" w14:textId="72A8D05D" w:rsidR="003D4DCC" w:rsidRDefault="003D4DCC"/>
    <w:p w14:paraId="514E6B15" w14:textId="486EE2AA" w:rsidR="003D4DCC" w:rsidRDefault="003D4DCC"/>
    <w:p w14:paraId="60FA6C06" w14:textId="020EFAF9" w:rsidR="003D4DCC" w:rsidRDefault="003D4DCC"/>
    <w:p w14:paraId="374AF24D" w14:textId="77777777" w:rsidR="0038013E" w:rsidRDefault="003D4DCC" w:rsidP="0038013E">
      <w:r>
        <w:t>Long Quote from</w:t>
      </w:r>
      <w:r w:rsidR="0038013E">
        <w:t xml:space="preserve"> article:</w:t>
      </w:r>
    </w:p>
    <w:p w14:paraId="5DFF7A24" w14:textId="0A4FED30" w:rsidR="0038013E" w:rsidRPr="0038013E" w:rsidRDefault="0038013E" w:rsidP="0038013E">
      <w:pPr>
        <w:rPr>
          <w:rFonts w:ascii="Times New Roman" w:eastAsia="Times New Roman" w:hAnsi="Times New Roman" w:cs="Times New Roman"/>
          <w:b/>
          <w:bCs/>
          <w:i/>
          <w:iCs/>
        </w:rPr>
      </w:pPr>
      <w:r>
        <w:t xml:space="preserve"> </w:t>
      </w:r>
      <w:r w:rsidRPr="0038013E">
        <w:rPr>
          <w:rFonts w:ascii="Times New Roman" w:eastAsia="Times New Roman" w:hAnsi="Times New Roman" w:cs="Times New Roman"/>
          <w:b/>
          <w:bCs/>
          <w:i/>
          <w:iCs/>
        </w:rPr>
        <w:t xml:space="preserve">Engaging </w:t>
      </w:r>
      <w:proofErr w:type="gramStart"/>
      <w:r w:rsidRPr="0038013E">
        <w:rPr>
          <w:rFonts w:ascii="Times New Roman" w:eastAsia="Times New Roman" w:hAnsi="Times New Roman" w:cs="Times New Roman"/>
          <w:b/>
          <w:bCs/>
          <w:i/>
          <w:iCs/>
        </w:rPr>
        <w:t>With</w:t>
      </w:r>
      <w:proofErr w:type="gramEnd"/>
      <w:r w:rsidRPr="0038013E">
        <w:rPr>
          <w:rFonts w:ascii="Times New Roman" w:eastAsia="Times New Roman" w:hAnsi="Times New Roman" w:cs="Times New Roman"/>
          <w:b/>
          <w:bCs/>
          <w:i/>
          <w:iCs/>
        </w:rPr>
        <w:t xml:space="preserve"> Place: Playground Practices For Imaginative Educators Dr. Gillian Judson Affiliation: Simon Fraser University; Imaginative Education Research Group</w:t>
      </w:r>
    </w:p>
    <w:p w14:paraId="5377513F" w14:textId="2374C8F6" w:rsidR="003D4DCC" w:rsidRDefault="003D4DCC"/>
    <w:p w14:paraId="1D2A2FD8" w14:textId="77777777" w:rsidR="003D4DCC" w:rsidRDefault="003D4DCC" w:rsidP="003D4DCC">
      <w:pPr>
        <w:rPr>
          <w:rFonts w:ascii="Times New Roman" w:eastAsia="Times New Roman" w:hAnsi="Times New Roman" w:cs="Times New Roman"/>
        </w:rPr>
      </w:pPr>
      <w:r w:rsidRPr="003D4DCC">
        <w:rPr>
          <w:rFonts w:ascii="Times New Roman" w:eastAsia="Times New Roman" w:hAnsi="Times New Roman" w:cs="Times New Roman"/>
          <w:b/>
          <w:bCs/>
        </w:rPr>
        <w:t>10 Sample Walks</w:t>
      </w:r>
      <w:r w:rsidRPr="003D4DCC">
        <w:rPr>
          <w:rFonts w:ascii="Times New Roman" w:eastAsia="Times New Roman" w:hAnsi="Times New Roman" w:cs="Times New Roman"/>
        </w:rPr>
        <w:t xml:space="preserve"> I’ve included ten walking activities in this article—all of the walks are available here. (That link also offers information for preparing students for walking, and notes on how to introduce and follow-up/debrief the walking activities to maximize learning and engagement.) </w:t>
      </w:r>
    </w:p>
    <w:p w14:paraId="47E51E35" w14:textId="77777777" w:rsidR="003D4DCC" w:rsidRDefault="003D4DCC" w:rsidP="003D4DCC">
      <w:pPr>
        <w:rPr>
          <w:rFonts w:ascii="Times New Roman" w:eastAsia="Times New Roman" w:hAnsi="Times New Roman" w:cs="Times New Roman"/>
        </w:rPr>
      </w:pPr>
    </w:p>
    <w:p w14:paraId="012455EA" w14:textId="513E3FB9" w:rsidR="003D4DCC" w:rsidRDefault="003D4DCC" w:rsidP="003D4DCC">
      <w:pPr>
        <w:rPr>
          <w:rFonts w:ascii="Times New Roman" w:eastAsia="Times New Roman" w:hAnsi="Times New Roman" w:cs="Times New Roman"/>
        </w:rPr>
      </w:pPr>
      <w:r w:rsidRPr="003D4DCC">
        <w:rPr>
          <w:rFonts w:ascii="Times New Roman" w:eastAsia="Times New Roman" w:hAnsi="Times New Roman" w:cs="Times New Roman"/>
        </w:rPr>
        <w:t xml:space="preserve">Here are a few of the “quick and easy” walks readily useable with our youngest learners: </w:t>
      </w:r>
    </w:p>
    <w:p w14:paraId="5C1F8E8C" w14:textId="41AC71BE" w:rsidR="0038013E" w:rsidRDefault="0038013E" w:rsidP="003D4DCC">
      <w:pPr>
        <w:rPr>
          <w:rFonts w:ascii="Times New Roman" w:eastAsia="Times New Roman" w:hAnsi="Times New Roman" w:cs="Times New Roman"/>
        </w:rPr>
      </w:pPr>
    </w:p>
    <w:p w14:paraId="0F945A8C" w14:textId="77777777" w:rsidR="0038013E" w:rsidRDefault="0038013E" w:rsidP="003D4DCC">
      <w:pPr>
        <w:rPr>
          <w:rFonts w:ascii="Times New Roman" w:eastAsia="Times New Roman" w:hAnsi="Times New Roman" w:cs="Times New Roman"/>
        </w:rPr>
      </w:pPr>
    </w:p>
    <w:p w14:paraId="37CD8138" w14:textId="77777777" w:rsidR="003D4DCC" w:rsidRDefault="003D4DCC" w:rsidP="003D4DCC">
      <w:pPr>
        <w:rPr>
          <w:rFonts w:ascii="Times New Roman" w:eastAsia="Times New Roman" w:hAnsi="Times New Roman" w:cs="Times New Roman"/>
        </w:rPr>
      </w:pPr>
      <w:r w:rsidRPr="003D4DCC">
        <w:rPr>
          <w:rFonts w:ascii="Times New Roman" w:eastAsia="Times New Roman" w:hAnsi="Times New Roman" w:cs="Times New Roman"/>
        </w:rPr>
        <w:t>(</w:t>
      </w:r>
      <w:r w:rsidRPr="003D4DCC">
        <w:rPr>
          <w:rFonts w:ascii="Times New Roman" w:eastAsia="Times New Roman" w:hAnsi="Times New Roman" w:cs="Times New Roman"/>
          <w:b/>
          <w:bCs/>
        </w:rPr>
        <w:t>Sur)Faces Walk:</w:t>
      </w:r>
      <w:r w:rsidRPr="003D4DCC">
        <w:rPr>
          <w:rFonts w:ascii="Times New Roman" w:eastAsia="Times New Roman" w:hAnsi="Times New Roman" w:cs="Times New Roman"/>
        </w:rPr>
        <w:t xml:space="preserve"> Look for “faces” of all kinds. What (sur)faces do you encounter on the walk? What do you notice about the (sur)faces? ISSN: 2368-948X Copyright for articles published in JPC is retained by the authors. 11 </w:t>
      </w:r>
    </w:p>
    <w:p w14:paraId="5E43A684" w14:textId="77777777" w:rsidR="003D4DCC" w:rsidRDefault="003D4DCC" w:rsidP="003D4DCC">
      <w:pPr>
        <w:rPr>
          <w:rFonts w:ascii="Times New Roman" w:eastAsia="Times New Roman" w:hAnsi="Times New Roman" w:cs="Times New Roman"/>
        </w:rPr>
      </w:pPr>
    </w:p>
    <w:p w14:paraId="1DE1A18C" w14:textId="77777777" w:rsidR="003D4DCC" w:rsidRDefault="003D4DCC" w:rsidP="003D4DCC">
      <w:pPr>
        <w:rPr>
          <w:rFonts w:ascii="Times New Roman" w:eastAsia="Times New Roman" w:hAnsi="Times New Roman" w:cs="Times New Roman"/>
        </w:rPr>
      </w:pPr>
      <w:r w:rsidRPr="003D4DCC">
        <w:rPr>
          <w:rFonts w:ascii="Times New Roman" w:eastAsia="Times New Roman" w:hAnsi="Times New Roman" w:cs="Times New Roman"/>
          <w:b/>
          <w:bCs/>
        </w:rPr>
        <w:t>The Senses:</w:t>
      </w:r>
      <w:r w:rsidRPr="003D4DCC">
        <w:rPr>
          <w:rFonts w:ascii="Times New Roman" w:eastAsia="Times New Roman" w:hAnsi="Times New Roman" w:cs="Times New Roman"/>
        </w:rPr>
        <w:t xml:space="preserve"> What do the surfaces feel like? How do they feel different to the touch of a finger? How do they feel to the touch of your forearm instead of your finger? </w:t>
      </w:r>
    </w:p>
    <w:p w14:paraId="22D489E3" w14:textId="77777777" w:rsidR="003D4DCC" w:rsidRDefault="003D4DCC" w:rsidP="003D4DCC">
      <w:pPr>
        <w:rPr>
          <w:rFonts w:ascii="Times New Roman" w:eastAsia="Times New Roman" w:hAnsi="Times New Roman" w:cs="Times New Roman"/>
        </w:rPr>
      </w:pPr>
    </w:p>
    <w:p w14:paraId="63CAF60C" w14:textId="77777777" w:rsidR="003D4DCC" w:rsidRDefault="003D4DCC" w:rsidP="003D4DCC">
      <w:pPr>
        <w:rPr>
          <w:rFonts w:ascii="Times New Roman" w:eastAsia="Times New Roman" w:hAnsi="Times New Roman" w:cs="Times New Roman"/>
        </w:rPr>
      </w:pPr>
      <w:r w:rsidRPr="003D4DCC">
        <w:rPr>
          <w:rFonts w:ascii="Times New Roman" w:eastAsia="Times New Roman" w:hAnsi="Times New Roman" w:cs="Times New Roman"/>
          <w:b/>
          <w:bCs/>
        </w:rPr>
        <w:t>Motion Walk:</w:t>
      </w:r>
      <w:r w:rsidRPr="003D4DCC">
        <w:rPr>
          <w:rFonts w:ascii="Times New Roman" w:eastAsia="Times New Roman" w:hAnsi="Times New Roman" w:cs="Times New Roman"/>
        </w:rPr>
        <w:t xml:space="preserve"> Employ as many of your senses as possible to complete this challenge. What is moving around you? What is on the move? Besides seeing movement, how else can you tell something is moving? </w:t>
      </w:r>
    </w:p>
    <w:p w14:paraId="5BFD7C6B" w14:textId="77777777" w:rsidR="003D4DCC" w:rsidRDefault="003D4DCC" w:rsidP="003D4DCC">
      <w:pPr>
        <w:rPr>
          <w:rFonts w:ascii="Times New Roman" w:eastAsia="Times New Roman" w:hAnsi="Times New Roman" w:cs="Times New Roman"/>
        </w:rPr>
      </w:pPr>
    </w:p>
    <w:p w14:paraId="208B1061" w14:textId="77777777" w:rsidR="003D4DCC" w:rsidRDefault="003D4DCC" w:rsidP="003D4DCC">
      <w:pPr>
        <w:rPr>
          <w:rFonts w:ascii="Times New Roman" w:eastAsia="Times New Roman" w:hAnsi="Times New Roman" w:cs="Times New Roman"/>
        </w:rPr>
      </w:pPr>
      <w:r w:rsidRPr="003D4DCC">
        <w:rPr>
          <w:rFonts w:ascii="Times New Roman" w:eastAsia="Times New Roman" w:hAnsi="Times New Roman" w:cs="Times New Roman"/>
          <w:b/>
          <w:bCs/>
        </w:rPr>
        <w:t>Gesture &amp; Intention:</w:t>
      </w:r>
      <w:r w:rsidRPr="003D4DCC">
        <w:rPr>
          <w:rFonts w:ascii="Times New Roman" w:eastAsia="Times New Roman" w:hAnsi="Times New Roman" w:cs="Times New Roman"/>
        </w:rPr>
        <w:t xml:space="preserve"> Try to repeat using your body the movements you discovered. Are the movements easy or hard to do/represent? Why? </w:t>
      </w:r>
    </w:p>
    <w:p w14:paraId="27BDD11A" w14:textId="77777777" w:rsidR="003D4DCC" w:rsidRDefault="003D4DCC" w:rsidP="003D4DCC">
      <w:pPr>
        <w:rPr>
          <w:rFonts w:ascii="Times New Roman" w:eastAsia="Times New Roman" w:hAnsi="Times New Roman" w:cs="Times New Roman"/>
        </w:rPr>
      </w:pPr>
    </w:p>
    <w:p w14:paraId="2FCF615F" w14:textId="77777777" w:rsidR="003D4DCC" w:rsidRDefault="003D4DCC" w:rsidP="003D4DCC">
      <w:pPr>
        <w:rPr>
          <w:rFonts w:ascii="Times New Roman" w:eastAsia="Times New Roman" w:hAnsi="Times New Roman" w:cs="Times New Roman"/>
        </w:rPr>
      </w:pPr>
      <w:r w:rsidRPr="003D4DCC">
        <w:rPr>
          <w:rFonts w:ascii="Times New Roman" w:eastAsia="Times New Roman" w:hAnsi="Times New Roman" w:cs="Times New Roman"/>
          <w:b/>
          <w:bCs/>
        </w:rPr>
        <w:lastRenderedPageBreak/>
        <w:t>Line Walks:</w:t>
      </w:r>
      <w:r w:rsidRPr="003D4DCC">
        <w:rPr>
          <w:rFonts w:ascii="Times New Roman" w:eastAsia="Times New Roman" w:hAnsi="Times New Roman" w:cs="Times New Roman"/>
        </w:rPr>
        <w:t xml:space="preserve"> Find a human-made line. Follow it. Where does it lead? Find a natural line (a track from some animal perhaps). Where does it lead? Literate Eye: Once you return inside, visualize the lines you followed. Try to draw them. Create a detailed map of your route and what you passed along the way. </w:t>
      </w:r>
    </w:p>
    <w:p w14:paraId="781669DF" w14:textId="77777777" w:rsidR="003D4DCC" w:rsidRDefault="003D4DCC" w:rsidP="003D4DCC">
      <w:pPr>
        <w:rPr>
          <w:rFonts w:ascii="Times New Roman" w:eastAsia="Times New Roman" w:hAnsi="Times New Roman" w:cs="Times New Roman"/>
        </w:rPr>
      </w:pPr>
    </w:p>
    <w:p w14:paraId="08A6FA1D" w14:textId="77777777" w:rsidR="003D4DCC" w:rsidRDefault="003D4DCC" w:rsidP="003D4DCC">
      <w:pPr>
        <w:rPr>
          <w:rFonts w:ascii="Times New Roman" w:eastAsia="Times New Roman" w:hAnsi="Times New Roman" w:cs="Times New Roman"/>
        </w:rPr>
      </w:pPr>
      <w:r w:rsidRPr="003D4DCC">
        <w:rPr>
          <w:rFonts w:ascii="Times New Roman" w:eastAsia="Times New Roman" w:hAnsi="Times New Roman" w:cs="Times New Roman"/>
          <w:b/>
          <w:bCs/>
        </w:rPr>
        <w:t>History Walk:</w:t>
      </w:r>
      <w:r w:rsidRPr="003D4DCC">
        <w:rPr>
          <w:rFonts w:ascii="Times New Roman" w:eastAsia="Times New Roman" w:hAnsi="Times New Roman" w:cs="Times New Roman"/>
        </w:rPr>
        <w:t xml:space="preserve"> What evidence can you find on your walk of something that happened here before this moment? Mental Imagery: Use words to describe in as much detail as possible what you think happened here. Pretend you are a detective, figuring out a situation and you only have a few clues to work with. </w:t>
      </w:r>
    </w:p>
    <w:p w14:paraId="102E8534" w14:textId="77777777" w:rsidR="003D4DCC" w:rsidRDefault="003D4DCC" w:rsidP="003D4DCC">
      <w:pPr>
        <w:rPr>
          <w:rFonts w:ascii="Times New Roman" w:eastAsia="Times New Roman" w:hAnsi="Times New Roman" w:cs="Times New Roman"/>
        </w:rPr>
      </w:pPr>
    </w:p>
    <w:p w14:paraId="46176261" w14:textId="77777777" w:rsidR="003D4DCC" w:rsidRDefault="003D4DCC" w:rsidP="003D4DCC">
      <w:pPr>
        <w:rPr>
          <w:rFonts w:ascii="Times New Roman" w:eastAsia="Times New Roman" w:hAnsi="Times New Roman" w:cs="Times New Roman"/>
        </w:rPr>
      </w:pPr>
      <w:r w:rsidRPr="003D4DCC">
        <w:rPr>
          <w:rFonts w:ascii="Times New Roman" w:eastAsia="Times New Roman" w:hAnsi="Times New Roman" w:cs="Times New Roman"/>
          <w:b/>
          <w:bCs/>
        </w:rPr>
        <w:t>Vertical World Walk:</w:t>
      </w:r>
      <w:r w:rsidRPr="003D4DCC">
        <w:rPr>
          <w:rFonts w:ascii="Times New Roman" w:eastAsia="Times New Roman" w:hAnsi="Times New Roman" w:cs="Times New Roman"/>
        </w:rPr>
        <w:t xml:space="preserve"> Take note of all that pulls your gaze downward and upward. What shapes and spaces fill the in-between world? </w:t>
      </w:r>
    </w:p>
    <w:p w14:paraId="6C9BEEC2" w14:textId="77777777" w:rsidR="003D4DCC" w:rsidRDefault="003D4DCC" w:rsidP="003D4DCC">
      <w:pPr>
        <w:rPr>
          <w:rFonts w:ascii="Times New Roman" w:eastAsia="Times New Roman" w:hAnsi="Times New Roman" w:cs="Times New Roman"/>
        </w:rPr>
      </w:pPr>
    </w:p>
    <w:p w14:paraId="2B205C59" w14:textId="77777777" w:rsidR="003D4DCC" w:rsidRDefault="003D4DCC" w:rsidP="003D4DCC">
      <w:pPr>
        <w:rPr>
          <w:rFonts w:ascii="Times New Roman" w:eastAsia="Times New Roman" w:hAnsi="Times New Roman" w:cs="Times New Roman"/>
        </w:rPr>
      </w:pPr>
      <w:r w:rsidRPr="003D4DCC">
        <w:rPr>
          <w:rFonts w:ascii="Times New Roman" w:eastAsia="Times New Roman" w:hAnsi="Times New Roman" w:cs="Times New Roman"/>
          <w:b/>
          <w:bCs/>
        </w:rPr>
        <w:t>Joking &amp; Humor:</w:t>
      </w:r>
      <w:r w:rsidRPr="003D4DCC">
        <w:rPr>
          <w:rFonts w:ascii="Times New Roman" w:eastAsia="Times New Roman" w:hAnsi="Times New Roman" w:cs="Times New Roman"/>
        </w:rPr>
        <w:t xml:space="preserve"> What would it be like to live off the ground? Imagine what school would be like if it was normal to exist above ground. How would games like basketball be played? </w:t>
      </w:r>
    </w:p>
    <w:p w14:paraId="37A9DC96" w14:textId="77777777" w:rsidR="003D4DCC" w:rsidRDefault="003D4DCC" w:rsidP="003D4DCC">
      <w:pPr>
        <w:rPr>
          <w:rFonts w:ascii="Times New Roman" w:eastAsia="Times New Roman" w:hAnsi="Times New Roman" w:cs="Times New Roman"/>
        </w:rPr>
      </w:pPr>
    </w:p>
    <w:p w14:paraId="714B5B6D" w14:textId="77777777" w:rsidR="003D4DCC" w:rsidRDefault="003D4DCC" w:rsidP="003D4DCC">
      <w:pPr>
        <w:rPr>
          <w:rFonts w:ascii="Times New Roman" w:eastAsia="Times New Roman" w:hAnsi="Times New Roman" w:cs="Times New Roman"/>
        </w:rPr>
      </w:pPr>
      <w:r w:rsidRPr="003D4DCC">
        <w:rPr>
          <w:rFonts w:ascii="Times New Roman" w:eastAsia="Times New Roman" w:hAnsi="Times New Roman" w:cs="Times New Roman"/>
          <w:b/>
          <w:bCs/>
        </w:rPr>
        <w:t>Centers Walk:</w:t>
      </w:r>
      <w:r w:rsidRPr="003D4DCC">
        <w:rPr>
          <w:rFonts w:ascii="Times New Roman" w:eastAsia="Times New Roman" w:hAnsi="Times New Roman" w:cs="Times New Roman"/>
        </w:rPr>
        <w:t xml:space="preserve"> What spaces draw people together? What are some “meeting” points? </w:t>
      </w:r>
    </w:p>
    <w:p w14:paraId="468F2F0D" w14:textId="77777777" w:rsidR="003D4DCC" w:rsidRDefault="003D4DCC" w:rsidP="003D4DCC">
      <w:pPr>
        <w:rPr>
          <w:rFonts w:ascii="Times New Roman" w:eastAsia="Times New Roman" w:hAnsi="Times New Roman" w:cs="Times New Roman"/>
        </w:rPr>
      </w:pPr>
    </w:p>
    <w:p w14:paraId="4E0EF2D0" w14:textId="77777777" w:rsidR="003D4DCC" w:rsidRDefault="003D4DCC" w:rsidP="003D4DCC">
      <w:pPr>
        <w:rPr>
          <w:rFonts w:ascii="Times New Roman" w:eastAsia="Times New Roman" w:hAnsi="Times New Roman" w:cs="Times New Roman"/>
        </w:rPr>
      </w:pPr>
      <w:r w:rsidRPr="003D4DCC">
        <w:rPr>
          <w:rFonts w:ascii="Times New Roman" w:eastAsia="Times New Roman" w:hAnsi="Times New Roman" w:cs="Times New Roman"/>
          <w:b/>
          <w:bCs/>
        </w:rPr>
        <w:t>Heroic Quality &amp; Gesture:</w:t>
      </w:r>
      <w:r w:rsidRPr="003D4DCC">
        <w:rPr>
          <w:rFonts w:ascii="Times New Roman" w:eastAsia="Times New Roman" w:hAnsi="Times New Roman" w:cs="Times New Roman"/>
        </w:rPr>
        <w:t xml:space="preserve"> There is a superpower among us! It is called a centripetal force. This force has the power to bring people together. Its greatest quality is connection. Use your body to pose like this centripetal superhero. How do you pose in a way that shows your power? Now draw this </w:t>
      </w:r>
      <w:proofErr w:type="gramStart"/>
      <w:r w:rsidRPr="003D4DCC">
        <w:rPr>
          <w:rFonts w:ascii="Times New Roman" w:eastAsia="Times New Roman" w:hAnsi="Times New Roman" w:cs="Times New Roman"/>
        </w:rPr>
        <w:t>super hero</w:t>
      </w:r>
      <w:proofErr w:type="gramEnd"/>
      <w:r w:rsidRPr="003D4DCC">
        <w:rPr>
          <w:rFonts w:ascii="Times New Roman" w:eastAsia="Times New Roman" w:hAnsi="Times New Roman" w:cs="Times New Roman"/>
        </w:rPr>
        <w:t xml:space="preserve">. </w:t>
      </w:r>
    </w:p>
    <w:p w14:paraId="642409BE" w14:textId="77777777" w:rsidR="003D4DCC" w:rsidRDefault="003D4DCC" w:rsidP="003D4DCC">
      <w:pPr>
        <w:rPr>
          <w:rFonts w:ascii="Times New Roman" w:eastAsia="Times New Roman" w:hAnsi="Times New Roman" w:cs="Times New Roman"/>
        </w:rPr>
      </w:pPr>
    </w:p>
    <w:p w14:paraId="0F9170D6" w14:textId="77777777" w:rsidR="003D4DCC" w:rsidRDefault="003D4DCC" w:rsidP="003D4DCC">
      <w:pPr>
        <w:rPr>
          <w:rFonts w:ascii="Times New Roman" w:eastAsia="Times New Roman" w:hAnsi="Times New Roman" w:cs="Times New Roman"/>
        </w:rPr>
      </w:pPr>
      <w:r w:rsidRPr="003D4DCC">
        <w:rPr>
          <w:rFonts w:ascii="Times New Roman" w:eastAsia="Times New Roman" w:hAnsi="Times New Roman" w:cs="Times New Roman"/>
          <w:b/>
          <w:bCs/>
        </w:rPr>
        <w:t>Found Objects Walk:</w:t>
      </w:r>
      <w:r w:rsidRPr="003D4DCC">
        <w:rPr>
          <w:rFonts w:ascii="Times New Roman" w:eastAsia="Times New Roman" w:hAnsi="Times New Roman" w:cs="Times New Roman"/>
        </w:rPr>
        <w:t xml:space="preserve"> What natural objects do you observe? (Focus on things that would fit in the palm of your hand). Journal of Childhoods and Pedagogies School of Education and Childhood Studies Vol. 1, No. 2, 2017 12 </w:t>
      </w:r>
    </w:p>
    <w:p w14:paraId="4A2123E0" w14:textId="77777777" w:rsidR="003D4DCC" w:rsidRDefault="003D4DCC" w:rsidP="003D4DCC">
      <w:pPr>
        <w:rPr>
          <w:rFonts w:ascii="Times New Roman" w:eastAsia="Times New Roman" w:hAnsi="Times New Roman" w:cs="Times New Roman"/>
        </w:rPr>
      </w:pPr>
    </w:p>
    <w:p w14:paraId="2733A3B5" w14:textId="77777777" w:rsidR="003D4DCC" w:rsidRDefault="003D4DCC" w:rsidP="003D4DCC">
      <w:pPr>
        <w:rPr>
          <w:rFonts w:ascii="Times New Roman" w:eastAsia="Times New Roman" w:hAnsi="Times New Roman" w:cs="Times New Roman"/>
        </w:rPr>
      </w:pPr>
      <w:r w:rsidRPr="003D4DCC">
        <w:rPr>
          <w:rFonts w:ascii="Times New Roman" w:eastAsia="Times New Roman" w:hAnsi="Times New Roman" w:cs="Times New Roman"/>
          <w:b/>
          <w:bCs/>
        </w:rPr>
        <w:t>Literate Eye:</w:t>
      </w:r>
      <w:r w:rsidRPr="003D4DCC">
        <w:rPr>
          <w:rFonts w:ascii="Times New Roman" w:eastAsia="Times New Roman" w:hAnsi="Times New Roman" w:cs="Times New Roman"/>
        </w:rPr>
        <w:t xml:space="preserve"> Classify the objects you find. Consider categories of size or location where they were found. Consider if these objects once moved or were rooted etc. </w:t>
      </w:r>
    </w:p>
    <w:p w14:paraId="66064800" w14:textId="77777777" w:rsidR="003D4DCC" w:rsidRDefault="003D4DCC" w:rsidP="003D4DCC">
      <w:pPr>
        <w:rPr>
          <w:rFonts w:ascii="Times New Roman" w:eastAsia="Times New Roman" w:hAnsi="Times New Roman" w:cs="Times New Roman"/>
        </w:rPr>
      </w:pPr>
    </w:p>
    <w:p w14:paraId="4F80229F" w14:textId="77777777" w:rsidR="003D4DCC" w:rsidRDefault="003D4DCC" w:rsidP="003D4DCC">
      <w:pPr>
        <w:rPr>
          <w:rFonts w:ascii="Times New Roman" w:eastAsia="Times New Roman" w:hAnsi="Times New Roman" w:cs="Times New Roman"/>
        </w:rPr>
      </w:pPr>
      <w:r w:rsidRPr="003D4DCC">
        <w:rPr>
          <w:rFonts w:ascii="Times New Roman" w:eastAsia="Times New Roman" w:hAnsi="Times New Roman" w:cs="Times New Roman"/>
          <w:b/>
          <w:bCs/>
        </w:rPr>
        <w:t>Wet World/Dry World Walk:</w:t>
      </w:r>
      <w:r w:rsidRPr="003D4DCC">
        <w:rPr>
          <w:rFonts w:ascii="Times New Roman" w:eastAsia="Times New Roman" w:hAnsi="Times New Roman" w:cs="Times New Roman"/>
        </w:rPr>
        <w:t xml:space="preserve"> How does the world look different when wet? Take note of all the differences you notice. </w:t>
      </w:r>
    </w:p>
    <w:p w14:paraId="4CF603D0" w14:textId="77777777" w:rsidR="003D4DCC" w:rsidRDefault="003D4DCC" w:rsidP="003D4DCC">
      <w:pPr>
        <w:rPr>
          <w:rFonts w:ascii="Times New Roman" w:eastAsia="Times New Roman" w:hAnsi="Times New Roman" w:cs="Times New Roman"/>
        </w:rPr>
      </w:pPr>
    </w:p>
    <w:p w14:paraId="4F3FCCAF" w14:textId="77777777" w:rsidR="003D4DCC" w:rsidRDefault="003D4DCC" w:rsidP="003D4DCC">
      <w:pPr>
        <w:rPr>
          <w:rFonts w:ascii="Times New Roman" w:eastAsia="Times New Roman" w:hAnsi="Times New Roman" w:cs="Times New Roman"/>
        </w:rPr>
      </w:pPr>
      <w:r w:rsidRPr="003D4DCC">
        <w:rPr>
          <w:rFonts w:ascii="Times New Roman" w:eastAsia="Times New Roman" w:hAnsi="Times New Roman" w:cs="Times New Roman"/>
          <w:b/>
          <w:bCs/>
        </w:rPr>
        <w:t>Senses:</w:t>
      </w:r>
      <w:r w:rsidRPr="003D4DCC">
        <w:rPr>
          <w:rFonts w:ascii="Times New Roman" w:eastAsia="Times New Roman" w:hAnsi="Times New Roman" w:cs="Times New Roman"/>
        </w:rPr>
        <w:t xml:space="preserve"> The world doesn’t just look different when wet. It can also smell different. What does the world smell like after rain? Try to employ very specific words: musty? Mossy? Dank? It is hard to describe smells, do your best. </w:t>
      </w:r>
    </w:p>
    <w:p w14:paraId="4D99F2BF" w14:textId="77777777" w:rsidR="003D4DCC" w:rsidRPr="003D4DCC" w:rsidRDefault="003D4DCC" w:rsidP="003D4DCC">
      <w:pPr>
        <w:rPr>
          <w:rFonts w:ascii="Times New Roman" w:eastAsia="Times New Roman" w:hAnsi="Times New Roman" w:cs="Times New Roman"/>
          <w:b/>
          <w:bCs/>
        </w:rPr>
      </w:pPr>
    </w:p>
    <w:p w14:paraId="44BC78B5" w14:textId="77777777" w:rsidR="003D4DCC" w:rsidRDefault="003D4DCC" w:rsidP="003D4DCC">
      <w:pPr>
        <w:rPr>
          <w:rFonts w:ascii="Times New Roman" w:eastAsia="Times New Roman" w:hAnsi="Times New Roman" w:cs="Times New Roman"/>
        </w:rPr>
      </w:pPr>
      <w:r w:rsidRPr="003D4DCC">
        <w:rPr>
          <w:rFonts w:ascii="Times New Roman" w:eastAsia="Times New Roman" w:hAnsi="Times New Roman" w:cs="Times New Roman"/>
          <w:b/>
          <w:bCs/>
        </w:rPr>
        <w:t>Birds’ Eye View Walk:</w:t>
      </w:r>
      <w:r w:rsidRPr="003D4DCC">
        <w:rPr>
          <w:rFonts w:ascii="Times New Roman" w:eastAsia="Times New Roman" w:hAnsi="Times New Roman" w:cs="Times New Roman"/>
        </w:rPr>
        <w:t xml:space="preserve"> Ask the students to first imagine that they are majestic eagles, soaring over a mountain range. They see many cliffs, depths for diving, hideouts for nesting. In an urban/suburban environment, our building walls are like cliffs; they allow for swooping and diving and they house wind-free spots for nesting. (Trees, individually and those in groups, also offer needed places for nesting and a sense of depth to the landscape.) Ask students to walk out and around the school and to imagine they are birds soaring over the school, looking down on cliffs and caverns below. What swooping, cavernous places are there on the schoolyard/school grounds? What draws your bird brain attention? </w:t>
      </w:r>
    </w:p>
    <w:p w14:paraId="0CEEFD5C" w14:textId="77777777" w:rsidR="003D4DCC" w:rsidRDefault="003D4DCC" w:rsidP="003D4DCC">
      <w:pPr>
        <w:rPr>
          <w:rFonts w:ascii="Times New Roman" w:eastAsia="Times New Roman" w:hAnsi="Times New Roman" w:cs="Times New Roman"/>
        </w:rPr>
      </w:pPr>
    </w:p>
    <w:p w14:paraId="3D0E80F4" w14:textId="77777777" w:rsidR="003D4DCC" w:rsidRDefault="003D4DCC" w:rsidP="003D4DCC">
      <w:pPr>
        <w:rPr>
          <w:rFonts w:ascii="Times New Roman" w:eastAsia="Times New Roman" w:hAnsi="Times New Roman" w:cs="Times New Roman"/>
        </w:rPr>
      </w:pPr>
      <w:r w:rsidRPr="003D4DCC">
        <w:rPr>
          <w:rFonts w:ascii="Times New Roman" w:eastAsia="Times New Roman" w:hAnsi="Times New Roman" w:cs="Times New Roman"/>
          <w:b/>
          <w:bCs/>
        </w:rPr>
        <w:t>Binary Opposites &amp; Role-Play:</w:t>
      </w:r>
      <w:r w:rsidRPr="003D4DCC">
        <w:rPr>
          <w:rFonts w:ascii="Times New Roman" w:eastAsia="Times New Roman" w:hAnsi="Times New Roman" w:cs="Times New Roman"/>
        </w:rPr>
        <w:t xml:space="preserve"> Ask students to remain in role as birds. Have them describe how the place can be described as safe and dangerous, hidden and exposed, high and low, closed and open. And here are two walks designed for older children: </w:t>
      </w:r>
    </w:p>
    <w:p w14:paraId="743E9E8C" w14:textId="77777777" w:rsidR="003D4DCC" w:rsidRDefault="003D4DCC" w:rsidP="003D4DCC">
      <w:pPr>
        <w:rPr>
          <w:rFonts w:ascii="Times New Roman" w:eastAsia="Times New Roman" w:hAnsi="Times New Roman" w:cs="Times New Roman"/>
        </w:rPr>
      </w:pPr>
    </w:p>
    <w:p w14:paraId="7F628CC9" w14:textId="77777777" w:rsidR="003D4DCC" w:rsidRDefault="003D4DCC" w:rsidP="003D4DCC">
      <w:pPr>
        <w:rPr>
          <w:rFonts w:ascii="Times New Roman" w:eastAsia="Times New Roman" w:hAnsi="Times New Roman" w:cs="Times New Roman"/>
        </w:rPr>
      </w:pPr>
      <w:r w:rsidRPr="003D4DCC">
        <w:rPr>
          <w:rFonts w:ascii="Times New Roman" w:eastAsia="Times New Roman" w:hAnsi="Times New Roman" w:cs="Times New Roman"/>
          <w:b/>
          <w:bCs/>
        </w:rPr>
        <w:t>Texture Walk:</w:t>
      </w:r>
      <w:r w:rsidRPr="003D4DCC">
        <w:rPr>
          <w:rFonts w:ascii="Times New Roman" w:eastAsia="Times New Roman" w:hAnsi="Times New Roman" w:cs="Times New Roman"/>
        </w:rPr>
        <w:t xml:space="preserve"> How Place feels (or feeling Place). For this activity begin in the classroom with a class brainstorm about ways to describe how things feel to the touch: smooth, bumpy, prickly, hot, cold etc. In groups students might be challenged to come up with as many adjectives as they can. (Perhaps assign this task ahead of time, kudos to the student who comes up with the most unusual adjective!) Once a master list has been created you can ask students to head outside to explore. Their challenge is to find something that matches each descriptor on the list. They can record what they find that matches the adjective. Following the walk give </w:t>
      </w:r>
      <w:r w:rsidRPr="003D4DCC">
        <w:rPr>
          <w:rFonts w:ascii="Times New Roman" w:eastAsia="Times New Roman" w:hAnsi="Times New Roman" w:cs="Times New Roman"/>
        </w:rPr>
        <w:lastRenderedPageBreak/>
        <w:t xml:space="preserve">students an opportunity to debrief and share what they found. Encourage them to classify some of the textures which were for example: Pleasing? Surprising? Curious? Unusual? (They can identify additional categories). </w:t>
      </w:r>
    </w:p>
    <w:p w14:paraId="191896D6" w14:textId="77777777" w:rsidR="003D4DCC" w:rsidRDefault="003D4DCC" w:rsidP="003D4DCC">
      <w:pPr>
        <w:rPr>
          <w:rFonts w:ascii="Times New Roman" w:eastAsia="Times New Roman" w:hAnsi="Times New Roman" w:cs="Times New Roman"/>
        </w:rPr>
      </w:pPr>
    </w:p>
    <w:p w14:paraId="3049F549" w14:textId="77777777" w:rsidR="0038013E" w:rsidRDefault="003D4DCC" w:rsidP="003D4DCC">
      <w:pPr>
        <w:rPr>
          <w:rFonts w:ascii="Times New Roman" w:eastAsia="Times New Roman" w:hAnsi="Times New Roman" w:cs="Times New Roman"/>
        </w:rPr>
      </w:pPr>
      <w:r w:rsidRPr="003D4DCC">
        <w:rPr>
          <w:rFonts w:ascii="Times New Roman" w:eastAsia="Times New Roman" w:hAnsi="Times New Roman" w:cs="Times New Roman"/>
          <w:b/>
          <w:bCs/>
        </w:rPr>
        <w:t>Lettering Walk:</w:t>
      </w:r>
      <w:r w:rsidRPr="003D4DCC">
        <w:rPr>
          <w:rFonts w:ascii="Times New Roman" w:eastAsia="Times New Roman" w:hAnsi="Times New Roman" w:cs="Times New Roman"/>
        </w:rPr>
        <w:t xml:space="preserve"> What squiggles or lines fill this Place? You can start out this activity by saying to students that when they learned to read their brains were rewired. They were infected by a technology that transformed them. As readers, or new readers, they can’t not see squiggles as letters when, in fact, squiggles are just squiggles. Tell students that since they learned to read, they can only see these groups of squiggles as words. We can’t go back and see the squiggles (letters) as meaningless shapes, as we did when we were babies. Literacy has reprogrammed our minds! (You can prove that squiggles are just squiggles by showing them a different script or alphabet, suddenly they will see squiggles. You might also point out that squiggle is an unusual word, why don’t we constantly burst out laughing when we hear the word squiggle? Shouldn’t we?) Introduce students to the terms </w:t>
      </w:r>
      <w:proofErr w:type="spellStart"/>
      <w:r w:rsidRPr="003D4DCC">
        <w:rPr>
          <w:rFonts w:ascii="Times New Roman" w:eastAsia="Times New Roman" w:hAnsi="Times New Roman" w:cs="Times New Roman"/>
        </w:rPr>
        <w:t>literophilia</w:t>
      </w:r>
      <w:proofErr w:type="spellEnd"/>
      <w:r w:rsidRPr="003D4DCC">
        <w:rPr>
          <w:rFonts w:ascii="Times New Roman" w:eastAsia="Times New Roman" w:hAnsi="Times New Roman" w:cs="Times New Roman"/>
        </w:rPr>
        <w:t xml:space="preserve"> (a love of letters and lettering) and </w:t>
      </w:r>
      <w:proofErr w:type="spellStart"/>
      <w:r w:rsidRPr="003D4DCC">
        <w:rPr>
          <w:rFonts w:ascii="Times New Roman" w:eastAsia="Times New Roman" w:hAnsi="Times New Roman" w:cs="Times New Roman"/>
        </w:rPr>
        <w:t>literophilic</w:t>
      </w:r>
      <w:proofErr w:type="spellEnd"/>
      <w:r w:rsidRPr="003D4DCC">
        <w:rPr>
          <w:rFonts w:ascii="Times New Roman" w:eastAsia="Times New Roman" w:hAnsi="Times New Roman" w:cs="Times New Roman"/>
        </w:rPr>
        <w:t xml:space="preserve"> (someone who gets pleasure from letter shapes/design). In this activity students will become </w:t>
      </w:r>
      <w:proofErr w:type="spellStart"/>
      <w:r w:rsidRPr="003D4DCC">
        <w:rPr>
          <w:rFonts w:ascii="Times New Roman" w:eastAsia="Times New Roman" w:hAnsi="Times New Roman" w:cs="Times New Roman"/>
        </w:rPr>
        <w:t>literophilics</w:t>
      </w:r>
      <w:proofErr w:type="spellEnd"/>
      <w:r w:rsidRPr="003D4DCC">
        <w:rPr>
          <w:rFonts w:ascii="Times New Roman" w:eastAsia="Times New Roman" w:hAnsi="Times New Roman" w:cs="Times New Roman"/>
        </w:rPr>
        <w:t xml:space="preserve">; they will seek out any and all shapes and letter designs. Ask students to walk with their </w:t>
      </w:r>
      <w:proofErr w:type="spellStart"/>
      <w:r w:rsidRPr="003D4DCC">
        <w:rPr>
          <w:rFonts w:ascii="Times New Roman" w:eastAsia="Times New Roman" w:hAnsi="Times New Roman" w:cs="Times New Roman"/>
        </w:rPr>
        <w:t>literophilic</w:t>
      </w:r>
      <w:proofErr w:type="spellEnd"/>
      <w:r w:rsidRPr="003D4DCC">
        <w:rPr>
          <w:rFonts w:ascii="Times New Roman" w:eastAsia="Times New Roman" w:hAnsi="Times New Roman" w:cs="Times New Roman"/>
        </w:rPr>
        <w:t xml:space="preserve"> lenses on. Their task is to identify all the things outside that have letters on them. Ask them to notice the color, style, and shape of the lettering (they could bring paper and pencil and actually sketch it). </w:t>
      </w:r>
    </w:p>
    <w:p w14:paraId="4AA1AF1A" w14:textId="77777777" w:rsidR="0038013E" w:rsidRDefault="0038013E" w:rsidP="003D4DCC">
      <w:pPr>
        <w:rPr>
          <w:rFonts w:ascii="Times New Roman" w:eastAsia="Times New Roman" w:hAnsi="Times New Roman" w:cs="Times New Roman"/>
        </w:rPr>
      </w:pPr>
    </w:p>
    <w:p w14:paraId="5E4B01FA" w14:textId="37C74CD1" w:rsidR="003D4DCC" w:rsidRPr="003D4DCC" w:rsidRDefault="003D4DCC" w:rsidP="003D4DCC">
      <w:pPr>
        <w:rPr>
          <w:rFonts w:ascii="Times New Roman" w:eastAsia="Times New Roman" w:hAnsi="Times New Roman" w:cs="Times New Roman"/>
        </w:rPr>
      </w:pPr>
      <w:r w:rsidRPr="003D4DCC">
        <w:rPr>
          <w:rFonts w:ascii="Times New Roman" w:eastAsia="Times New Roman" w:hAnsi="Times New Roman" w:cs="Times New Roman"/>
          <w:b/>
          <w:bCs/>
        </w:rPr>
        <w:t>Extension:</w:t>
      </w:r>
      <w:r w:rsidRPr="003D4DCC">
        <w:rPr>
          <w:rFonts w:ascii="Times New Roman" w:eastAsia="Times New Roman" w:hAnsi="Times New Roman" w:cs="Times New Roman"/>
        </w:rPr>
        <w:t xml:space="preserve"> Whether in class or at home ask students to explore different fonts. The ideas you want to convey here are that design has power and language is beautiful. Design influences how we feel and that, as students know, can influence us. (Consider why marketers care so much about their font!) Font study: Which do they prefer? How would they describe their favorite font? Why do they like it? Which is their least favorite? What is it like? Why don’t they like it? What fonts express different emotions, for example: sternness, power, humor, whimsy? Have students classify fonts as either “whisper” or “scream” fonts and to justify their choices. Ask student to identify with a font. Ask: Are you Garamond? Times New Roman? Cambria? Helvetia? (Once they have chosen their </w:t>
      </w:r>
      <w:proofErr w:type="gramStart"/>
      <w:r w:rsidRPr="003D4DCC">
        <w:rPr>
          <w:rFonts w:ascii="Times New Roman" w:eastAsia="Times New Roman" w:hAnsi="Times New Roman" w:cs="Times New Roman"/>
        </w:rPr>
        <w:t>font</w:t>
      </w:r>
      <w:proofErr w:type="gramEnd"/>
      <w:r w:rsidRPr="003D4DCC">
        <w:rPr>
          <w:rFonts w:ascii="Times New Roman" w:eastAsia="Times New Roman" w:hAnsi="Times New Roman" w:cs="Times New Roman"/>
        </w:rPr>
        <w:t xml:space="preserve"> they should a) describe it; b) indicate what emotions it evokes; c) find the story behind the font: Where did it come from? Why is it called what it is called? Now turn the conversation to Place. Ask students: If this Place had a font, what would it look like? What would the font be for a tropical rainforest? For a desert? For a </w:t>
      </w:r>
      <w:proofErr w:type="gramStart"/>
      <w:r w:rsidRPr="003D4DCC">
        <w:rPr>
          <w:rFonts w:ascii="Times New Roman" w:eastAsia="Times New Roman" w:hAnsi="Times New Roman" w:cs="Times New Roman"/>
        </w:rPr>
        <w:t>river bank</w:t>
      </w:r>
      <w:proofErr w:type="gramEnd"/>
      <w:r w:rsidRPr="003D4DCC">
        <w:rPr>
          <w:rFonts w:ascii="Times New Roman" w:eastAsia="Times New Roman" w:hAnsi="Times New Roman" w:cs="Times New Roman"/>
        </w:rPr>
        <w:t>? By studying fonts that they can see in the Word computer program, which do they think was inspired by nature? What are the connections?</w:t>
      </w:r>
    </w:p>
    <w:p w14:paraId="524E4E7F" w14:textId="77777777" w:rsidR="003D4DCC" w:rsidRDefault="003D4DCC"/>
    <w:p w14:paraId="5B4EC3DC" w14:textId="77BCC2E8" w:rsidR="003D4DCC" w:rsidRDefault="003D4DCC"/>
    <w:p w14:paraId="1F8E4561" w14:textId="300860E6" w:rsidR="003D4DCC" w:rsidRDefault="003D4DCC"/>
    <w:p w14:paraId="4C7A160B" w14:textId="02AC9092" w:rsidR="003D4DCC" w:rsidRDefault="003D4DCC"/>
    <w:p w14:paraId="3132EC15" w14:textId="0997C092" w:rsidR="003D4DCC" w:rsidRDefault="003D4DCC"/>
    <w:p w14:paraId="1DC34A7A" w14:textId="63A4DCC7" w:rsidR="003D4DCC" w:rsidRDefault="0038013E">
      <w:r w:rsidRPr="0038013E">
        <w:rPr>
          <w:noProof/>
        </w:rPr>
        <w:lastRenderedPageBreak/>
        <w:drawing>
          <wp:inline distT="0" distB="0" distL="0" distR="0" wp14:anchorId="32995CFA" wp14:editId="74B63A96">
            <wp:extent cx="6653175" cy="8686800"/>
            <wp:effectExtent l="0" t="0" r="1905" b="0"/>
            <wp:docPr id="1" name="Picture 1"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pic:cNvPicPr/>
                  </pic:nvPicPr>
                  <pic:blipFill>
                    <a:blip r:embed="rId8"/>
                    <a:stretch>
                      <a:fillRect/>
                    </a:stretch>
                  </pic:blipFill>
                  <pic:spPr>
                    <a:xfrm>
                      <a:off x="0" y="0"/>
                      <a:ext cx="6662448" cy="8698908"/>
                    </a:xfrm>
                    <a:prstGeom prst="rect">
                      <a:avLst/>
                    </a:prstGeom>
                  </pic:spPr>
                </pic:pic>
              </a:graphicData>
            </a:graphic>
          </wp:inline>
        </w:drawing>
      </w:r>
    </w:p>
    <w:p w14:paraId="46B6BCEC" w14:textId="6B7A8286" w:rsidR="0038013E" w:rsidRDefault="0038013E"/>
    <w:p w14:paraId="55EE31E2" w14:textId="2DFC97D3" w:rsidR="0038013E" w:rsidRDefault="0038013E"/>
    <w:p w14:paraId="4E5942A2" w14:textId="786B3E8F" w:rsidR="0038013E" w:rsidRDefault="0038013E">
      <w:r w:rsidRPr="0038013E">
        <w:rPr>
          <w:noProof/>
        </w:rPr>
        <w:lastRenderedPageBreak/>
        <w:drawing>
          <wp:inline distT="0" distB="0" distL="0" distR="0" wp14:anchorId="454BEC79" wp14:editId="140490FF">
            <wp:extent cx="6686918" cy="8648700"/>
            <wp:effectExtent l="0" t="0" r="6350" b="0"/>
            <wp:docPr id="2" name="Picture 2"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ext&#10;&#10;Description automatically generated"/>
                    <pic:cNvPicPr/>
                  </pic:nvPicPr>
                  <pic:blipFill>
                    <a:blip r:embed="rId9"/>
                    <a:stretch>
                      <a:fillRect/>
                    </a:stretch>
                  </pic:blipFill>
                  <pic:spPr>
                    <a:xfrm>
                      <a:off x="0" y="0"/>
                      <a:ext cx="6692166" cy="8655488"/>
                    </a:xfrm>
                    <a:prstGeom prst="rect">
                      <a:avLst/>
                    </a:prstGeom>
                  </pic:spPr>
                </pic:pic>
              </a:graphicData>
            </a:graphic>
          </wp:inline>
        </w:drawing>
      </w:r>
    </w:p>
    <w:p w14:paraId="5337EF2A" w14:textId="23DF0702" w:rsidR="003D4DCC" w:rsidRDefault="003D4DCC"/>
    <w:p w14:paraId="11025DC5" w14:textId="77777777" w:rsidR="003D4DCC" w:rsidRDefault="003D4DCC"/>
    <w:sectPr w:rsidR="003D4DCC" w:rsidSect="00351BEF">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4DCC"/>
    <w:rsid w:val="00351BEF"/>
    <w:rsid w:val="0038013E"/>
    <w:rsid w:val="003D4DCC"/>
    <w:rsid w:val="00634A04"/>
    <w:rsid w:val="00DF5FE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0B6A1667"/>
  <w15:chartTrackingRefBased/>
  <w15:docId w15:val="{A1A05D50-A60F-9140-867F-88D935009A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D4DC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8013E"/>
    <w:rPr>
      <w:color w:val="0563C1" w:themeColor="hyperlink"/>
      <w:u w:val="single"/>
    </w:rPr>
  </w:style>
  <w:style w:type="character" w:styleId="UnresolvedMention">
    <w:name w:val="Unresolved Mention"/>
    <w:basedOn w:val="DefaultParagraphFont"/>
    <w:uiPriority w:val="99"/>
    <w:semiHidden/>
    <w:unhideWhenUsed/>
    <w:rsid w:val="0038013E"/>
    <w:rPr>
      <w:color w:val="605E5C"/>
      <w:shd w:val="clear" w:color="auto" w:fill="E1DFDD"/>
    </w:rPr>
  </w:style>
  <w:style w:type="character" w:styleId="FollowedHyperlink">
    <w:name w:val="FollowedHyperlink"/>
    <w:basedOn w:val="DefaultParagraphFont"/>
    <w:uiPriority w:val="99"/>
    <w:semiHidden/>
    <w:unhideWhenUsed/>
    <w:rsid w:val="00DF5FE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77417807">
      <w:bodyDiv w:val="1"/>
      <w:marLeft w:val="0"/>
      <w:marRight w:val="0"/>
      <w:marTop w:val="0"/>
      <w:marBottom w:val="0"/>
      <w:divBdr>
        <w:top w:val="none" w:sz="0" w:space="0" w:color="auto"/>
        <w:left w:val="none" w:sz="0" w:space="0" w:color="auto"/>
        <w:bottom w:val="none" w:sz="0" w:space="0" w:color="auto"/>
        <w:right w:val="none" w:sz="0" w:space="0" w:color="auto"/>
      </w:divBdr>
    </w:div>
    <w:div w:id="10954377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http://www.educationthatinspires.ca/2016/05/13/the-walking-curriculum-colouring-page/"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www.educationthatinspires.ca/walking-curriculum-imaginative-ecological-learning-activities/walking-curriculum/" TargetMode="External"/><Relationship Id="rId11" Type="http://schemas.openxmlformats.org/officeDocument/2006/relationships/theme" Target="theme/theme1.xml"/><Relationship Id="rId5" Type="http://schemas.openxmlformats.org/officeDocument/2006/relationships/hyperlink" Target="https://scarfedigitalsandbox.teach.educ.ubc.ca/walking-curriculum/"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F2F00C-BA0A-7A41-8502-5D21A5F78C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5</Pages>
  <Words>1336</Words>
  <Characters>7620</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peggy janicki</dc:creator>
  <cp:keywords/>
  <dc:description/>
  <cp:lastModifiedBy>peggy janicki</cp:lastModifiedBy>
  <cp:revision>3</cp:revision>
  <dcterms:created xsi:type="dcterms:W3CDTF">2020-10-06T23:55:00Z</dcterms:created>
  <dcterms:modified xsi:type="dcterms:W3CDTF">2020-10-13T22:47:00Z</dcterms:modified>
</cp:coreProperties>
</file>